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A69" w:rsidRDefault="00F90A69" w:rsidP="00736942">
      <w:pPr>
        <w:shd w:val="clear" w:color="auto" w:fill="FFFFFF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К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онсультативные разъяснения по вопросу предоставления компенсационных выплат, связанных с оплатой проезда к месту проведения отпуска и обратно</w:t>
      </w:r>
      <w:bookmarkStart w:id="0" w:name="_GoBack"/>
      <w:bookmarkEnd w:id="0"/>
    </w:p>
    <w:p w:rsidR="00F90A69" w:rsidRDefault="00F90A69" w:rsidP="00736942">
      <w:pPr>
        <w:shd w:val="clear" w:color="auto" w:fill="FFFFFF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Start"/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«Частью 1 </w:t>
      </w:r>
      <w:r w:rsidRPr="007369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325 Трудового кодекса РФ (далее – ТК РФ) установлена минимальная гарантия, предоставляемая лицам, работающим в районах Крайнего Севера и приравненных к ним местностях, по компенсации один раз в два года расходов на проезд и провоз багажа в пределах территории РФ к месту использования отпуска и обратно </w:t>
      </w:r>
      <w:r w:rsidRPr="00736942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независимо от формы собственности и источника финансирования работодателя.</w:t>
      </w:r>
      <w:proofErr w:type="gramEnd"/>
      <w:r w:rsidRPr="00736942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 </w:t>
      </w: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Право на компенсацию указанных расходов возникает </w:t>
      </w:r>
      <w:proofErr w:type="gramStart"/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 работника одновременно с правом на получение ежегодного оплачиваемого отпуска за первый год работы в организации</w:t>
      </w:r>
      <w:proofErr w:type="gramEnd"/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то есть по истечении шести месяцев работы.</w:t>
      </w:r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>Порядок компенсации расходов на оплату стоимости проезда и провоза багажа к месту использования отпуска и обратно для лиц, работающих в организациях, финансируемых из бюджета Северо-Курильского городского округа.</w:t>
      </w:r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Согласно части 8 статьи 325 ТК РФ размер, условия и порядок компенсации расходов на оплату стоимости проезда и провоза багажа к месту использования отпуска и обратно для лиц, работающих в организациях, финансируемых из местных бюджетов, устанавливаются органами местного самоуправления.</w:t>
      </w:r>
    </w:p>
    <w:p w:rsidR="00736942" w:rsidRPr="00736942" w:rsidRDefault="00736942" w:rsidP="00736942">
      <w:pPr>
        <w:shd w:val="clear" w:color="auto" w:fill="FFFFFF"/>
        <w:spacing w:before="100" w:beforeAutospacing="1" w:after="100" w:afterAutospacing="1" w:line="288" w:lineRule="atLeast"/>
        <w:ind w:firstLine="709"/>
        <w:jc w:val="both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736942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Решением Собрания Северо-Курильского городского округа № 9/26-5 от 23.10.2014 утверждено Положение о гарантиях и компенсациях для лиц, работающих в учреждениях, расположенных </w:t>
      </w:r>
      <w:proofErr w:type="gramStart"/>
      <w:r w:rsidRPr="00736942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в</w:t>
      </w:r>
      <w:proofErr w:type="gramEnd"/>
      <w:r w:rsidRPr="00736942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</w:t>
      </w:r>
      <w:proofErr w:type="gramStart"/>
      <w:r w:rsidRPr="00736942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Северо-Курильском</w:t>
      </w:r>
      <w:proofErr w:type="gramEnd"/>
      <w:r w:rsidRPr="00736942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городском округе, финансируемых из бюджета Северо-Курильского городского округа (далее - Положение).</w:t>
      </w:r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Согласно пункту 2.1 Положения работнику и неработающим членам его семьи один раз в два года производится компенсация на оплату стоимости проезда в пределах территории Российской Федерации к месту использования отпуска (отдыха) и обратно любым видом транспорта, в том числе личным (за исключением такси), а также провоза багажа.</w:t>
      </w:r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Право на компенсацию расходов за первый и второй годы работы возникает </w:t>
      </w:r>
      <w:proofErr w:type="gramStart"/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 работника одновременно с правом на получение ежегодного оплачиваемого отпуска за первый год работы в организации</w:t>
      </w:r>
      <w:proofErr w:type="gramEnd"/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В дальнейшем у работника организации возникает право на компенсацию расходов в первый день второго года каждого двухлетнего рабочего периода (пункт 2.2 Положения).</w:t>
      </w:r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Например, если работник принят на работу 15.11.2014, то первый двухлетний рабочий период составит с 15.11.2014 по 14.11.2016. Соответственно, право на оплату возникнет у работника с 15.05.2015 по 14.11.2017. Следующий двухлетний рабочий период составит с 15.11.2016 по 14.11.2018, право за который у работника возникнет с 15.11.2017 по 14.11.2017.</w:t>
      </w:r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Следует учесть, что в соответствии с пунктом 2.4 Положения компенсационные выплаты расходов на оплату стоимости проезда в отпуск являются целевыми и не суммируются в случае, если работник своевременно не воспользовался своим право на компенсацию расходов. При возникновении права за следующий двухлетний рабочий период неиспользованное право за предыдущий период утрачивается.</w:t>
      </w:r>
    </w:p>
    <w:p w:rsidR="00736942" w:rsidRPr="00736942" w:rsidRDefault="00736942" w:rsidP="00736942">
      <w:pPr>
        <w:shd w:val="clear" w:color="auto" w:fill="FFFFFF"/>
        <w:spacing w:before="100" w:beforeAutospacing="1" w:after="100" w:afterAutospacing="1" w:line="288" w:lineRule="atLeast"/>
        <w:ind w:firstLine="709"/>
        <w:jc w:val="both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736942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Оплата стоимости проезда к месту использования отпуска (отдыха) и обратно работника и неработающих членов его семьи производится перед их отъездом в отпуск (к месту отдыха) исходя из примерной стоимости проезда, указанной в письменном заявлении работника, которое должно быть предоставлено работодателю не </w:t>
      </w:r>
      <w:proofErr w:type="gramStart"/>
      <w:r w:rsidRPr="00736942">
        <w:rPr>
          <w:rFonts w:ascii="Arial" w:eastAsia="Times New Roman" w:hAnsi="Arial" w:cs="Arial"/>
          <w:color w:val="222222"/>
          <w:sz w:val="19"/>
          <w:szCs w:val="19"/>
          <w:lang w:eastAsia="ru-RU"/>
        </w:rPr>
        <w:t>позднее</w:t>
      </w:r>
      <w:proofErr w:type="gramEnd"/>
      <w:r w:rsidRPr="00736942">
        <w:rPr>
          <w:rFonts w:ascii="Arial" w:eastAsia="Times New Roman" w:hAnsi="Arial" w:cs="Arial"/>
          <w:color w:val="222222"/>
          <w:sz w:val="19"/>
          <w:szCs w:val="19"/>
          <w:lang w:eastAsia="ru-RU"/>
        </w:rPr>
        <w:t xml:space="preserve"> чем за две недели до начала отпуска (пункты 2.8, 2.11 Положения).</w:t>
      </w:r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 окончании отпуска и (или) выхода на работу либо возвращения неработающих членов семьи работника с места проведения отдыха работник обязан сдать работодателю в течение 5 дней оформленные в соответствии с законодательством Российской Федерации документы, подтверждающие его расходы. Перечень документов указан в пункте 2.12 Положения.</w:t>
      </w:r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>Порядок компенсации расходов на оплату стоимости проезда и провоза багажа к месту использования отпуска и обратно для лиц, осуществляющих трудовую деятельность у работодателей, не относящихся к бюджетной сфере.</w:t>
      </w:r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Часть 8 статьи 325 ТК РФ обязывает работодателей, не относящихся к бюджетной сфере установить в коллективных договорах, локальных нормативных актах или трудовых договорах размер, условия и порядок компенсации вышеуказанных расходов.</w:t>
      </w:r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этом отсутствие такого порядка не освобождает работодателя от обязанности компенсировать работнику расходы на проезд к месту использования отпуска и обратно, что подтверждено </w:t>
      </w:r>
      <w:r w:rsidRPr="007369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Конституционного Суда РФ от 09.02.2012 № 2-П.</w:t>
      </w:r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Конституционный Суд указал, что работник коммерческой организации вправе рассчитывать на данную компенсацию, работодатель не может лишить работников предусмотренной законом гарантии и уклониться от </w:t>
      </w:r>
      <w:r w:rsidRPr="0073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установления компенсац</w:t>
      </w:r>
      <w:proofErr w:type="gramStart"/>
      <w:r w:rsidRPr="0073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 ее</w:t>
      </w:r>
      <w:proofErr w:type="gramEnd"/>
      <w:r w:rsidRPr="0073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выплаты</w:t>
      </w: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Таким образом, проезд к месту проведения отпуска и обратно должны оплачивать все организации, находящиеся в районах Крайнего Севера и приравненных к ним местностях, в том числе и коммерческие.</w:t>
      </w:r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Также, при определении размера, условий и порядка предоставления </w:t>
      </w:r>
      <w:proofErr w:type="gramStart"/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компенсации расходов на оплату стоимости проезда и провоза багажа к месту использования отпуска и обратно необходимо обеспечивать их соответствие предназначению данной компенсации как гарантирующей работнику возможность выехать за пределы районов Крайнего Севера и приравненных к ним местностей для отдыха и оздоровления </w:t>
      </w:r>
      <w:r w:rsidRPr="0073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(пункт </w:t>
      </w:r>
      <w:r w:rsidRPr="0073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 Постановления </w:t>
      </w: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Конституционного Суда Российской Федерации от 09.02.2012 № 2-П).</w:t>
      </w:r>
      <w:proofErr w:type="gramEnd"/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Кроме того, работодатель обязан соблюдать действующее в Сахалинской области Соглашение между Правительством Сахалинской области, областным объединением организаций профсоюзов и объединением работодателей Сахалинской области на 2012 - 2014 годы (продлено до 31.12.2017).</w:t>
      </w:r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Так, в соответствии с пунктом 6.1.1 Соглашения работодатели обязаны предоставлять работникам компенсационные выплаты, предусмотренные </w:t>
      </w:r>
      <w:r w:rsidRPr="0073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статьями 325 - 326</w:t>
      </w: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ТК РФ, в размерах не ниже установленных для работников организаций, финансируемых из федерального бюджета</w:t>
      </w:r>
      <w:proofErr w:type="gramStart"/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.».</w:t>
      </w:r>
      <w:proofErr w:type="gramEnd"/>
    </w:p>
    <w:p w:rsidR="00736942" w:rsidRPr="00736942" w:rsidRDefault="00736942" w:rsidP="00736942">
      <w:pPr>
        <w:shd w:val="clear" w:color="auto" w:fill="FFFFFF"/>
        <w:spacing w:after="0" w:line="330" w:lineRule="atLeast"/>
        <w:ind w:firstLine="709"/>
        <w:jc w:val="both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Данное Соглашение распространяется на всех работодателей, осуществляющих свою деятельность на территории Сахалинской области,  не представивших мотивированный отказ от присоединения к нему (ст. 1, ст. 10 Закона Сахалинской области от 30.06.2006 № 67-ЗО)</w:t>
      </w:r>
      <w:proofErr w:type="gramStart"/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.»</w:t>
      </w:r>
      <w:proofErr w:type="gramEnd"/>
      <w:r w:rsidRPr="007369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736942" w:rsidRPr="00736942" w:rsidRDefault="00736942" w:rsidP="0073694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ru-RU"/>
        </w:rPr>
      </w:pPr>
      <w:r w:rsidRPr="00736942">
        <w:rPr>
          <w:rFonts w:ascii="Calibri" w:eastAsia="Times New Roman" w:hAnsi="Calibri" w:cs="Times New Roman"/>
          <w:color w:val="222222"/>
          <w:lang w:eastAsia="ru-RU"/>
        </w:rPr>
        <w:t> </w:t>
      </w:r>
    </w:p>
    <w:p w:rsidR="00CC03E5" w:rsidRDefault="00CC03E5"/>
    <w:sectPr w:rsidR="00CC0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942"/>
    <w:rsid w:val="00736942"/>
    <w:rsid w:val="00CC03E5"/>
    <w:rsid w:val="00F9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6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69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6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6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0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2016-08-12T01:25:00Z</dcterms:created>
  <dcterms:modified xsi:type="dcterms:W3CDTF">2016-08-12T01:38:00Z</dcterms:modified>
</cp:coreProperties>
</file>